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0"/>
          <w:szCs w:val="30"/>
        </w:rPr>
      </w:pPr>
      <w:r>
        <w:rPr>
          <w:sz w:val="30"/>
          <w:szCs w:val="30"/>
          <w:rtl w:val="0"/>
          <w:lang w:val="en-US"/>
        </w:rPr>
        <w:t>TOWN OF AZTALAN</w:t>
      </w:r>
    </w:p>
    <w:p>
      <w:pPr>
        <w:pStyle w:val="Body"/>
        <w:jc w:val="center"/>
        <w:rPr>
          <w:sz w:val="30"/>
          <w:szCs w:val="30"/>
        </w:rPr>
      </w:pPr>
      <w:r>
        <w:rPr>
          <w:sz w:val="30"/>
          <w:szCs w:val="30"/>
          <w:rtl w:val="0"/>
          <w:lang w:val="en-US"/>
        </w:rPr>
        <w:t xml:space="preserve">NOXIOUS WEEDS </w:t>
      </w:r>
    </w:p>
    <w:p>
      <w:pPr>
        <w:pStyle w:val="Body"/>
        <w:jc w:val="center"/>
        <w:rPr>
          <w:sz w:val="30"/>
          <w:szCs w:val="30"/>
        </w:rPr>
      </w:pPr>
    </w:p>
    <w:p>
      <w:pPr>
        <w:pStyle w:val="Body"/>
        <w:jc w:val="left"/>
        <w:rPr>
          <w:sz w:val="24"/>
          <w:szCs w:val="24"/>
        </w:rPr>
      </w:pPr>
      <w:r>
        <w:rPr>
          <w:sz w:val="24"/>
          <w:szCs w:val="24"/>
          <w:rtl w:val="0"/>
          <w:lang w:val="en-US"/>
        </w:rPr>
        <w:t>Notice is hereby given to each person who owns, occupies or controls land in the Town of Aztalan, Jefferson County, State of Wisconsin shall not permit to grow or pollinate upon his premises any weeds, grasses or brush which causes or produces hay fever to human beings, exhale unpleasant or noxious orders or may conceal filthy deposits or provide a place for the accumulation of trash or litter.  Such noxious weeds shall include, but it not limited to, Canada thistle, leafy spurge and field (creeping jenny).</w:t>
      </w:r>
    </w:p>
    <w:p>
      <w:pPr>
        <w:pStyle w:val="Body"/>
        <w:jc w:val="left"/>
        <w:rPr>
          <w:sz w:val="24"/>
          <w:szCs w:val="24"/>
        </w:rPr>
      </w:pPr>
    </w:p>
    <w:p>
      <w:pPr>
        <w:pStyle w:val="Body"/>
        <w:jc w:val="left"/>
        <w:rPr>
          <w:sz w:val="24"/>
          <w:szCs w:val="24"/>
        </w:rPr>
      </w:pPr>
      <w:r>
        <w:rPr>
          <w:sz w:val="24"/>
          <w:szCs w:val="24"/>
          <w:rtl w:val="0"/>
          <w:lang w:val="en-US"/>
        </w:rPr>
        <w:t>In order to prevent such growth and pollination, it shall be the duty of every property owner to mow or cause to be mowed upon his premises all grasses, weeds and brush exceeding the maximum height set by the regulating municipality and/or before the plant matures to bloom or flower stage.  (Per WI Stats.  66.0407)</w:t>
      </w:r>
    </w:p>
    <w:p>
      <w:pPr>
        <w:pStyle w:val="Body"/>
        <w:jc w:val="left"/>
        <w:rPr>
          <w:sz w:val="24"/>
          <w:szCs w:val="24"/>
        </w:rPr>
      </w:pPr>
    </w:p>
    <w:p>
      <w:pPr>
        <w:pStyle w:val="Body"/>
        <w:jc w:val="left"/>
        <w:rPr>
          <w:sz w:val="24"/>
          <w:szCs w:val="24"/>
        </w:rPr>
      </w:pPr>
      <w:r>
        <w:rPr>
          <w:sz w:val="24"/>
          <w:szCs w:val="24"/>
          <w:rtl w:val="0"/>
          <w:lang w:val="en-US"/>
        </w:rPr>
        <w:t>Scott Masche, Chair</w:t>
      </w:r>
    </w:p>
    <w:p>
      <w:pPr>
        <w:pStyle w:val="Body"/>
        <w:jc w:val="left"/>
        <w:rPr>
          <w:sz w:val="24"/>
          <w:szCs w:val="24"/>
        </w:rPr>
      </w:pPr>
    </w:p>
    <w:p>
      <w:pPr>
        <w:pStyle w:val="Body"/>
        <w:jc w:val="left"/>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